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615" w:rsidRDefault="007D0AD9">
      <w:pPr>
        <w:spacing w:after="120"/>
        <w:jc w:val="center"/>
      </w:pPr>
      <w:bookmarkStart w:id="0" w:name="_GoBack"/>
      <w:bookmarkEnd w:id="0"/>
      <w:r>
        <w:rPr>
          <w:b/>
          <w:bCs/>
          <w:sz w:val="26"/>
          <w:szCs w:val="26"/>
        </w:rPr>
        <w:t>REPUBLIC OF LIBERIA</w:t>
      </w:r>
    </w:p>
    <w:p w:rsidR="00052615" w:rsidRDefault="007D0AD9">
      <w:pPr>
        <w:spacing w:after="120"/>
        <w:jc w:val="center"/>
      </w:pPr>
      <w:r>
        <w:rPr>
          <w:b/>
          <w:bCs/>
          <w:sz w:val="24"/>
          <w:szCs w:val="24"/>
        </w:rPr>
        <w:t>MINISTRY OF HEALTH</w:t>
      </w:r>
    </w:p>
    <w:p w:rsidR="00052615" w:rsidRDefault="007D0AD9">
      <w:pPr>
        <w:spacing w:after="240"/>
        <w:jc w:val="center"/>
      </w:pPr>
      <w:r>
        <w:t>National Health Intelligence Center</w:t>
      </w:r>
    </w:p>
    <w:p w:rsidR="00052615" w:rsidRDefault="007D0AD9">
      <w:pPr>
        <w:spacing w:after="360"/>
        <w:jc w:val="center"/>
      </w:pPr>
      <w:r>
        <w:rPr>
          <w:b/>
          <w:bCs/>
          <w:sz w:val="28"/>
          <w:szCs w:val="28"/>
        </w:rPr>
        <w:t>POSITION DESCRIPTION</w:t>
      </w:r>
    </w:p>
    <w:tbl>
      <w:tblPr>
        <w:tblStyle w:val="a"/>
        <w:tblW w:w="936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2800"/>
        <w:gridCol w:w="6560"/>
      </w:tblGrid>
      <w:tr w:rsidR="00052615">
        <w:trPr>
          <w:cantSplit/>
        </w:trPr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F2"/>
            <w:vAlign w:val="center"/>
          </w:tcPr>
          <w:p w:rsidR="00052615" w:rsidRDefault="007D0AD9">
            <w:r>
              <w:rPr>
                <w:b/>
                <w:bCs/>
              </w:rPr>
              <w:t>Position Title: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615" w:rsidRDefault="007D0AD9">
            <w:r>
              <w:rPr>
                <w:b/>
              </w:rPr>
              <w:t>Data Analyst (NHIC)</w:t>
            </w:r>
          </w:p>
        </w:tc>
      </w:tr>
      <w:tr w:rsidR="00052615">
        <w:trPr>
          <w:cantSplit/>
        </w:trPr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F2"/>
            <w:vAlign w:val="center"/>
          </w:tcPr>
          <w:p w:rsidR="00052615" w:rsidRDefault="007D0AD9">
            <w:r>
              <w:rPr>
                <w:b/>
                <w:bCs/>
              </w:rPr>
              <w:t>Reports Directly To: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615" w:rsidRDefault="007D0AD9">
            <w:r>
              <w:t>National Coordinator - Team Lead (NHIC)</w:t>
            </w:r>
          </w:p>
        </w:tc>
      </w:tr>
      <w:tr w:rsidR="00052615">
        <w:trPr>
          <w:cantSplit/>
        </w:trPr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F2"/>
            <w:vAlign w:val="center"/>
          </w:tcPr>
          <w:p w:rsidR="00052615" w:rsidRDefault="007D0AD9">
            <w:r>
              <w:rPr>
                <w:b/>
                <w:bCs/>
              </w:rPr>
              <w:t>Directly Supervises: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615" w:rsidRDefault="007D0AD9">
            <w:r>
              <w:t>None (may mentor junior staff or interns)</w:t>
            </w:r>
          </w:p>
        </w:tc>
      </w:tr>
      <w:tr w:rsidR="00052615">
        <w:trPr>
          <w:cantSplit/>
        </w:trPr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F2"/>
            <w:vAlign w:val="center"/>
          </w:tcPr>
          <w:p w:rsidR="00052615" w:rsidRDefault="007D0AD9">
            <w:r>
              <w:rPr>
                <w:b/>
                <w:bCs/>
              </w:rPr>
              <w:t>Indirectly Supervises: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615" w:rsidRDefault="007D0AD9">
            <w:r>
              <w:t>None</w:t>
            </w:r>
          </w:p>
        </w:tc>
      </w:tr>
      <w:tr w:rsidR="00052615">
        <w:trPr>
          <w:cantSplit/>
        </w:trPr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F2"/>
            <w:vAlign w:val="center"/>
          </w:tcPr>
          <w:p w:rsidR="00052615" w:rsidRDefault="007D0AD9">
            <w:r>
              <w:rPr>
                <w:b/>
                <w:bCs/>
              </w:rPr>
              <w:t>Departmental/ Functional Relations: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t>N</w:t>
            </w:r>
            <w:r>
              <w:rPr>
                <w:color w:val="000000"/>
              </w:rPr>
              <w:t>HIC Data Engineer - collaboration on data extraction, quality issues, and system improvements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t>N</w:t>
            </w:r>
            <w:r>
              <w:rPr>
                <w:color w:val="000000"/>
              </w:rPr>
              <w:t>HIC Public Health Expert - consultation on epidemiological interpretation and clinical context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RMNCH Program - analytical support for maternal and child health monitoring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Disease Control Programs - surveillance data analysis and outbreak monitoring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M&amp;E Dep</w:t>
            </w:r>
            <w:r>
              <w:rPr>
                <w:color w:val="000000"/>
              </w:rPr>
              <w:t>artment - coordination on indicator definitions and national reporting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County Health Teams - provision of county-level analytical products and capacity support</w:t>
            </w:r>
          </w:p>
        </w:tc>
      </w:tr>
      <w:tr w:rsidR="00052615">
        <w:trPr>
          <w:cantSplit/>
        </w:trPr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F2"/>
            <w:vAlign w:val="center"/>
          </w:tcPr>
          <w:p w:rsidR="00052615" w:rsidRDefault="007D0AD9">
            <w:r>
              <w:rPr>
                <w:b/>
                <w:bCs/>
              </w:rPr>
              <w:t>External Relations: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Development partners - provision of analytical products for program monitoring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Sand Technologies - technical support on analytical tools and methods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Academic institutions - collaboration on operational research and data analysis projects</w:t>
            </w:r>
          </w:p>
        </w:tc>
      </w:tr>
      <w:tr w:rsidR="00052615">
        <w:trPr>
          <w:cantSplit/>
        </w:trPr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F2"/>
            <w:vAlign w:val="center"/>
          </w:tcPr>
          <w:p w:rsidR="00052615" w:rsidRDefault="007D0AD9">
            <w:r>
              <w:rPr>
                <w:b/>
                <w:bCs/>
              </w:rPr>
              <w:t>Purpose: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615" w:rsidRDefault="007D0AD9">
            <w:r>
              <w:t>To transform raw health data into meaningful insights through rigorous analysis, creating visualizations, dashboards, and reports that inform evidence-based decision-making and support health system strengthening across Liberia.</w:t>
            </w:r>
          </w:p>
        </w:tc>
      </w:tr>
      <w:tr w:rsidR="00052615">
        <w:trPr>
          <w:cantSplit/>
        </w:trPr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F2"/>
            <w:vAlign w:val="center"/>
          </w:tcPr>
          <w:p w:rsidR="00052615" w:rsidRDefault="007D0AD9">
            <w:r>
              <w:rPr>
                <w:b/>
                <w:bCs/>
              </w:rPr>
              <w:t>Key Result Areas: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Quality,</w:t>
            </w:r>
            <w:r>
              <w:rPr>
                <w:color w:val="000000"/>
              </w:rPr>
              <w:t xml:space="preserve"> accuracy, and timeliness of analytical products and reports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Development and maintenance of dashboards for real-time performance monitoring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Data quality assessment and improvement recommendations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Responsiveness to analytical requests from Ministry programs</w:t>
            </w:r>
            <w:r>
              <w:rPr>
                <w:color w:val="000000"/>
              </w:rPr>
              <w:t xml:space="preserve"> and leadership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Contribution to capacity building of Ministry staff on data use and interpretation</w:t>
            </w:r>
          </w:p>
        </w:tc>
      </w:tr>
      <w:tr w:rsidR="00052615">
        <w:trPr>
          <w:cantSplit/>
        </w:trPr>
        <w:tc>
          <w:tcPr>
            <w:tcW w:w="9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vAlign w:val="center"/>
          </w:tcPr>
          <w:p w:rsidR="00052615" w:rsidRDefault="007D0AD9">
            <w:pPr>
              <w:keepNext/>
              <w:jc w:val="center"/>
            </w:pPr>
            <w:r>
              <w:rPr>
                <w:b/>
                <w:bCs/>
              </w:rPr>
              <w:lastRenderedPageBreak/>
              <w:t>DUTIES</w:t>
            </w:r>
          </w:p>
        </w:tc>
      </w:tr>
      <w:tr w:rsidR="00052615">
        <w:trPr>
          <w:cantSplit/>
        </w:trPr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:rsidR="00052615" w:rsidRDefault="007D0AD9">
            <w:r>
              <w:rPr>
                <w:b/>
                <w:bCs/>
              </w:rPr>
              <w:t>General Management and Operations: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Plan and prioritize analytical activities in coordination with HIC Manager and program stakeholders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Maintain organized documentation of analytical methods, data sources, and quality control procedures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Participate in team meetings and contribute to continuous improvement of HIC operations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Support development of standard operating procedures for routine an</w:t>
            </w:r>
            <w:r>
              <w:rPr>
                <w:color w:val="000000"/>
              </w:rPr>
              <w:t>alyses and reporting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Track and report on completion of analytical assignments and deliverables</w:t>
            </w:r>
          </w:p>
        </w:tc>
      </w:tr>
      <w:tr w:rsidR="00052615">
        <w:trPr>
          <w:cantSplit/>
        </w:trPr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:rsidR="00052615" w:rsidRDefault="007D0AD9">
            <w:r>
              <w:rPr>
                <w:b/>
                <w:bCs/>
              </w:rPr>
              <w:t>Technical Support: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Extract, clean, and analyze health data from DHIS2, facility records, surveillance systems, and other sources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Conduct statistical analyses including descriptive statistics, trend analysis, and comparative assessments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Produce regular analytical reports, bulletins, and dashboards tracking key health indicators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Develop data visualizations (charts, graphs, maps) that effectively communicate findings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Perform data quality assessments and implement validation checks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Create and maintain interactive dashboards for real-time monitoring of health system performance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Custo</w:t>
            </w:r>
            <w:r>
              <w:rPr>
                <w:color w:val="000000"/>
              </w:rPr>
              <w:t>mize analytical products to meet specific needs of different stakeholders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Automate routine data reporting processes to improve efficiency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Collaborate with public health experts to understand analytical requirements and methodologies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Provide technical guida</w:t>
            </w:r>
            <w:r>
              <w:rPr>
                <w:color w:val="000000"/>
              </w:rPr>
              <w:t>nce to Ministry staff on data interpretation and analytical tools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Support development of policy briefs and presentations with analytical inputs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Participate in data review meetings and present findings to technical working groups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Document analytical methods</w:t>
            </w:r>
            <w:r>
              <w:rPr>
                <w:color w:val="000000"/>
              </w:rPr>
              <w:t xml:space="preserve"> and best practices to build institutional knowledge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Train Ministry staff and county health teams on basic data analysis skills</w:t>
            </w:r>
          </w:p>
        </w:tc>
      </w:tr>
      <w:tr w:rsidR="00052615">
        <w:trPr>
          <w:cantSplit/>
        </w:trPr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F2"/>
            <w:vAlign w:val="center"/>
          </w:tcPr>
          <w:p w:rsidR="00052615" w:rsidRDefault="007D0AD9">
            <w:r>
              <w:rPr>
                <w:b/>
                <w:bCs/>
              </w:rPr>
              <w:t>Authority Limit: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615" w:rsidRDefault="007D0AD9">
            <w:r>
              <w:t>Authority to access approved data sources and conduct analyses within defined scope, request technical support</w:t>
            </w:r>
            <w:r>
              <w:t xml:space="preserve"> for analytical challenges, and communicate findings to designated stakeholders. Major analytical decisions, data sharing, and external communications require approval from the National Coordinator (NHIC).</w:t>
            </w:r>
          </w:p>
        </w:tc>
      </w:tr>
      <w:tr w:rsidR="00052615">
        <w:trPr>
          <w:cantSplit/>
        </w:trPr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F2"/>
            <w:vAlign w:val="center"/>
          </w:tcPr>
          <w:p w:rsidR="00052615" w:rsidRDefault="007D0AD9">
            <w:r>
              <w:rPr>
                <w:b/>
                <w:bCs/>
              </w:rPr>
              <w:lastRenderedPageBreak/>
              <w:t>Educational Qualifications: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Bachelor's degree in Statistics, Data Science, Public Health, Computer Science, Economics, or related quantitative field (required)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Minimum 2 years of professional experience in data analysis (health sector preferred)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Demonstrated experience conducting qua</w:t>
            </w:r>
            <w:r>
              <w:rPr>
                <w:color w:val="000000"/>
              </w:rPr>
              <w:t>ntitative analysis and producing analytical reports</w:t>
            </w:r>
          </w:p>
        </w:tc>
      </w:tr>
      <w:tr w:rsidR="00052615">
        <w:trPr>
          <w:cantSplit/>
        </w:trPr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1F2"/>
            <w:vAlign w:val="center"/>
          </w:tcPr>
          <w:p w:rsidR="00052615" w:rsidRDefault="007D0AD9">
            <w:r>
              <w:rPr>
                <w:b/>
                <w:bCs/>
              </w:rPr>
              <w:t>Minimum Skills and Competence: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Advanced proficiency in Microsoft Excel including pivot tables, formulas, and data visualization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Experience with at least one statistical software package (STATA, R, Python, or SPSS)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Strong skills in data visualization and creating clear, compelling charts and graphs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Familiarity with health data systems (DHIS2 experience is an advantage)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Understanding</w:t>
            </w:r>
            <w:r>
              <w:rPr>
                <w:color w:val="000000"/>
              </w:rPr>
              <w:t xml:space="preserve"> of basic statistical concepts including descriptive statistics and correlation analysis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Strong analytical and problem-solving skills with keen attention to detail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Ability to work with large, complex datasets and identify data quality issues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Demonstrated a</w:t>
            </w:r>
            <w:r>
              <w:rPr>
                <w:color w:val="000000"/>
              </w:rPr>
              <w:t>bility to translate technical findings into clear insights for non-technical audiences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Excellent written communication skills for producing clear analytical reports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Strong verbal communication skills for presenting findings and explaining technical concept</w:t>
            </w:r>
            <w:r>
              <w:rPr>
                <w:color w:val="000000"/>
              </w:rPr>
              <w:t>s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</w:pPr>
            <w:r>
              <w:rPr>
                <w:color w:val="000000"/>
              </w:rPr>
              <w:t>Proficiency in English (written and spoken)</w:t>
            </w:r>
          </w:p>
          <w:p w:rsidR="00052615" w:rsidRDefault="007D0AD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Critical thinking skills and ability to question data validity</w:t>
            </w:r>
          </w:p>
        </w:tc>
      </w:tr>
    </w:tbl>
    <w:p w:rsidR="00052615" w:rsidRDefault="000526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sectPr w:rsidR="00052615">
      <w:footerReference w:type="default" r:id="rId7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AD9" w:rsidRDefault="007D0AD9">
      <w:r>
        <w:separator/>
      </w:r>
    </w:p>
  </w:endnote>
  <w:endnote w:type="continuationSeparator" w:id="0">
    <w:p w:rsidR="007D0AD9" w:rsidRDefault="007D0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B5E9F8B1-4C4D-4BE5-99AA-FEB66A712F9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1B654291-6A62-4055-A84D-B6721D7F19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21EABB5-7A59-47C2-BA29-D8D8761128E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615" w:rsidRDefault="007D0AD9">
    <w:pPr>
      <w:jc w:val="center"/>
      <w:rPr>
        <w:sz w:val="16"/>
      </w:rPr>
    </w:pPr>
    <w:r>
      <w:rPr>
        <w:sz w:val="16"/>
      </w:rPr>
      <w:t xml:space="preserve">NHIC Position Description: Data Analyst (NHIC)   |   Page </w:t>
    </w:r>
    <w:r>
      <w:fldChar w:fldCharType="begin"/>
    </w:r>
    <w:r>
      <w:instrText>PAGE</w:instrText>
    </w:r>
    <w:r>
      <w:fldChar w:fldCharType="separate"/>
    </w:r>
    <w:r w:rsidR="0052646F">
      <w:rPr>
        <w:noProof/>
      </w:rPr>
      <w:t>3</w:t>
    </w:r>
    <w:r>
      <w:rPr>
        <w:sz w:val="16"/>
        <w:szCs w:val="16"/>
      </w:rPr>
      <w:fldChar w:fldCharType="end"/>
    </w:r>
    <w:r>
      <w:rPr>
        <w:sz w:val="16"/>
      </w:rPr>
      <w:t xml:space="preserve"> of </w:t>
    </w:r>
    <w:r>
      <w:fldChar w:fldCharType="begin"/>
    </w:r>
    <w:r>
      <w:instrText>NUMPAGES</w:instrText>
    </w:r>
    <w:r>
      <w:fldChar w:fldCharType="separate"/>
    </w:r>
    <w:r w:rsidR="0052646F">
      <w:rPr>
        <w:noProof/>
      </w:rPr>
      <w:t>3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AD9" w:rsidRDefault="007D0AD9">
      <w:r>
        <w:separator/>
      </w:r>
    </w:p>
  </w:footnote>
  <w:footnote w:type="continuationSeparator" w:id="0">
    <w:p w:rsidR="007D0AD9" w:rsidRDefault="007D0A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6472DA"/>
    <w:multiLevelType w:val="multilevel"/>
    <w:tmpl w:val="ED22DCB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615"/>
    <w:rsid w:val="00052615"/>
    <w:rsid w:val="0052646F"/>
    <w:rsid w:val="007D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F27EB53-0C20-45F2-885C-032D876D9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50" w:type="dxa"/>
        <w:bottom w:w="10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Emerson D. Lankah</dc:creator>
  <cp:lastModifiedBy>Emerson D. Lankah</cp:lastModifiedBy>
  <cp:revision>2</cp:revision>
  <dcterms:created xsi:type="dcterms:W3CDTF">2026-10-27T11:33:00Z</dcterms:created>
  <dcterms:modified xsi:type="dcterms:W3CDTF">2026-10-27T11:33:00Z</dcterms:modified>
</cp:coreProperties>
</file>